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1E" w:rsidRPr="00B12BB4" w:rsidRDefault="00C3670A" w:rsidP="00B12BB4">
      <w:pPr>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-631190</wp:posOffset>
            </wp:positionH>
            <wp:positionV relativeFrom="paragraph">
              <wp:posOffset>-635</wp:posOffset>
            </wp:positionV>
            <wp:extent cx="6797675" cy="9553575"/>
            <wp:effectExtent l="228600" t="152400" r="212725" b="142875"/>
            <wp:wrapThrough wrapText="bothSides">
              <wp:wrapPolygon edited="0">
                <wp:start x="20511" y="-36"/>
                <wp:lineTo x="-29" y="-68"/>
                <wp:lineTo x="-165" y="4800"/>
                <wp:lineTo x="-109" y="21574"/>
                <wp:lineTo x="677" y="21600"/>
                <wp:lineTo x="1403" y="21624"/>
                <wp:lineTo x="7219" y="21644"/>
                <wp:lineTo x="7221" y="21601"/>
                <wp:lineTo x="21569" y="21817"/>
                <wp:lineTo x="21687" y="20010"/>
                <wp:lineTo x="21669" y="19362"/>
                <wp:lineTo x="21716" y="18631"/>
                <wp:lineTo x="21698" y="17984"/>
                <wp:lineTo x="21701" y="17941"/>
                <wp:lineTo x="21683" y="17293"/>
                <wp:lineTo x="21685" y="17250"/>
                <wp:lineTo x="21667" y="16603"/>
                <wp:lineTo x="21715" y="15871"/>
                <wp:lineTo x="21696" y="15224"/>
                <wp:lineTo x="21699" y="15181"/>
                <wp:lineTo x="21681" y="14534"/>
                <wp:lineTo x="21684" y="14491"/>
                <wp:lineTo x="21665" y="13843"/>
                <wp:lineTo x="21713" y="13112"/>
                <wp:lineTo x="21695" y="12464"/>
                <wp:lineTo x="21698" y="12421"/>
                <wp:lineTo x="21679" y="11774"/>
                <wp:lineTo x="21682" y="11731"/>
                <wp:lineTo x="21664" y="11084"/>
                <wp:lineTo x="21712" y="10352"/>
                <wp:lineTo x="21693" y="9705"/>
                <wp:lineTo x="21696" y="9662"/>
                <wp:lineTo x="21678" y="9014"/>
                <wp:lineTo x="21681" y="8971"/>
                <wp:lineTo x="21662" y="8324"/>
                <wp:lineTo x="21710" y="7593"/>
                <wp:lineTo x="21692" y="6945"/>
                <wp:lineTo x="21694" y="6902"/>
                <wp:lineTo x="21676" y="6255"/>
                <wp:lineTo x="21679" y="6212"/>
                <wp:lineTo x="21661" y="5565"/>
                <wp:lineTo x="21708" y="4833"/>
                <wp:lineTo x="21690" y="4186"/>
                <wp:lineTo x="21693" y="4143"/>
                <wp:lineTo x="21675" y="3495"/>
                <wp:lineTo x="21677" y="3452"/>
                <wp:lineTo x="21659" y="2805"/>
                <wp:lineTo x="21707" y="2074"/>
                <wp:lineTo x="21688" y="1426"/>
                <wp:lineTo x="21691" y="1383"/>
                <wp:lineTo x="21673" y="736"/>
                <wp:lineTo x="21676" y="693"/>
                <wp:lineTo x="21657" y="45"/>
                <wp:lineTo x="21660" y="2"/>
                <wp:lineTo x="20511" y="-36"/>
              </wp:wrapPolygon>
            </wp:wrapThrough>
            <wp:docPr id="1" name="Рисунок 1" descr="https://psv4.userapi.com/c856416/u29274131/docs/d11/2b5aba87caa8/11_001.jpg?extra=vxXUo07bsbLlxvhYI5Wr5OhlnUbP5odsnNgoP3irqWiux1e1qN8hswV31ccas6paoyE8Qf5abo_SZjLMahXdjr1mtY3gtx8u71fxJGco0SaML41AiTmv4dzFq0Uy4kWSlAWRDWACWu_8RaLz5mB1m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856416/u29274131/docs/d11/2b5aba87caa8/11_001.jpg?extra=vxXUo07bsbLlxvhYI5Wr5OhlnUbP5odsnNgoP3irqWiux1e1qN8hswV31ccas6paoyE8Qf5abo_SZjLMahXdjr1mtY3gtx8u71fxJGco0SaML41AiTmv4dzFq0Uy4kWSlAWRDWACWu_8RaLz5mB1mFU"/>
                    <pic:cNvPicPr>
                      <a:picLocks noChangeAspect="1" noChangeArrowheads="1"/>
                    </pic:cNvPicPr>
                  </pic:nvPicPr>
                  <pic:blipFill>
                    <a:blip r:embed="rId4" cstate="print"/>
                    <a:srcRect t="1459" r="3382"/>
                    <a:stretch>
                      <a:fillRect/>
                    </a:stretch>
                  </pic:blipFill>
                  <pic:spPr bwMode="auto">
                    <a:xfrm rot="21440405">
                      <a:off x="0" y="0"/>
                      <a:ext cx="6797675" cy="9553575"/>
                    </a:xfrm>
                    <a:prstGeom prst="rect">
                      <a:avLst/>
                    </a:prstGeom>
                    <a:noFill/>
                    <a:ln w="9525">
                      <a:noFill/>
                      <a:miter lim="800000"/>
                      <a:headEnd/>
                      <a:tailEnd/>
                    </a:ln>
                  </pic:spPr>
                </pic:pic>
              </a:graphicData>
            </a:graphic>
          </wp:anchor>
        </w:drawing>
      </w:r>
    </w:p>
    <w:p w:rsidR="00064A1E" w:rsidRPr="00064A1E" w:rsidRDefault="00064A1E" w:rsidP="00064A1E">
      <w:pPr>
        <w:rPr>
          <w:rFonts w:ascii="Times New Roman" w:hAnsi="Times New Roman" w:cs="Times New Roman"/>
          <w:b/>
          <w:sz w:val="28"/>
          <w:szCs w:val="28"/>
        </w:rPr>
      </w:pPr>
      <w:r w:rsidRPr="00064A1E">
        <w:rPr>
          <w:rFonts w:ascii="Times New Roman" w:hAnsi="Times New Roman" w:cs="Times New Roman"/>
          <w:b/>
          <w:sz w:val="28"/>
          <w:szCs w:val="28"/>
        </w:rPr>
        <w:lastRenderedPageBreak/>
        <w:t xml:space="preserve">1. Общие положения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1.1.Настоящий Порядок (далее Порядок) определяет примерный перечень недостатков платных образовательных услуг и порядок действий ГБОУ </w:t>
      </w:r>
      <w:r>
        <w:rPr>
          <w:rFonts w:ascii="Times New Roman" w:hAnsi="Times New Roman" w:cs="Times New Roman"/>
          <w:sz w:val="28"/>
          <w:szCs w:val="28"/>
        </w:rPr>
        <w:t>гимназии № 41</w:t>
      </w:r>
      <w:r w:rsidRPr="00064A1E">
        <w:rPr>
          <w:rFonts w:ascii="Times New Roman" w:hAnsi="Times New Roman" w:cs="Times New Roman"/>
          <w:sz w:val="28"/>
          <w:szCs w:val="28"/>
        </w:rPr>
        <w:t xml:space="preserve"> Приморского района Санкт</w:t>
      </w:r>
      <w:r>
        <w:rPr>
          <w:rFonts w:ascii="Times New Roman" w:hAnsi="Times New Roman" w:cs="Times New Roman"/>
          <w:sz w:val="28"/>
          <w:szCs w:val="28"/>
        </w:rPr>
        <w:t>-</w:t>
      </w:r>
      <w:r w:rsidRPr="00064A1E">
        <w:rPr>
          <w:rFonts w:ascii="Times New Roman" w:hAnsi="Times New Roman" w:cs="Times New Roman"/>
          <w:sz w:val="28"/>
          <w:szCs w:val="28"/>
        </w:rPr>
        <w:t xml:space="preserve">Петербурга и заказчика платных образовательных услуг при обнаружении заказчиком недостатка или существенного недостатка платных образовательных услуг.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1.2.Настоящий Порядок (далее Порядок) разработан в соответствии </w:t>
      </w:r>
      <w:proofErr w:type="gramStart"/>
      <w:r w:rsidRPr="00064A1E">
        <w:rPr>
          <w:rFonts w:ascii="Times New Roman" w:hAnsi="Times New Roman" w:cs="Times New Roman"/>
          <w:sz w:val="28"/>
          <w:szCs w:val="28"/>
        </w:rPr>
        <w:t>с</w:t>
      </w:r>
      <w:proofErr w:type="gramEnd"/>
      <w:r w:rsidRPr="00064A1E">
        <w:rPr>
          <w:rFonts w:ascii="Times New Roman" w:hAnsi="Times New Roman" w:cs="Times New Roman"/>
          <w:sz w:val="28"/>
          <w:szCs w:val="28"/>
        </w:rPr>
        <w:t>:</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 законом РФ от 29.12.2012 г. N 273-ФЗ «Об образовании в Российской Федерации»;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Гражданским Кодексом Российской Федерации; - законом РФ от 07.02.1992 г. №2300-1 «О защите прав потребителей»;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Правилами оказания платных образовательных услуг, утверждёнными постановлением Правительства РФ от 15.08.2013 г. № 706;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Уставом ГБОУ </w:t>
      </w:r>
      <w:r>
        <w:rPr>
          <w:rFonts w:ascii="Times New Roman" w:hAnsi="Times New Roman" w:cs="Times New Roman"/>
          <w:sz w:val="28"/>
          <w:szCs w:val="28"/>
        </w:rPr>
        <w:t>гимназии № 41</w:t>
      </w:r>
      <w:r w:rsidRPr="00064A1E">
        <w:rPr>
          <w:rFonts w:ascii="Times New Roman" w:hAnsi="Times New Roman" w:cs="Times New Roman"/>
          <w:sz w:val="28"/>
          <w:szCs w:val="28"/>
        </w:rPr>
        <w:t xml:space="preserve"> Приморского района Санкт-Петербурга; 1.3.В Порядке используются следующие понятия: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«исполнитель» - общеобразовательное учреждение, осуществляющее образовательную деятельность и предоставляющее платные образовательные услуги обучающемуся; </w:t>
      </w:r>
    </w:p>
    <w:p w:rsidR="00064A1E" w:rsidRDefault="00064A1E" w:rsidP="00064A1E">
      <w:pPr>
        <w:rPr>
          <w:rFonts w:ascii="Times New Roman" w:hAnsi="Times New Roman" w:cs="Times New Roman"/>
          <w:sz w:val="28"/>
          <w:szCs w:val="28"/>
        </w:rPr>
      </w:pPr>
      <w:proofErr w:type="gramStart"/>
      <w:r w:rsidRPr="00064A1E">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64A1E">
        <w:rPr>
          <w:rFonts w:ascii="Times New Roman" w:hAnsi="Times New Roman" w:cs="Times New Roman"/>
          <w:sz w:val="28"/>
          <w:szCs w:val="28"/>
        </w:rPr>
        <w:t xml:space="preserve"> </w:t>
      </w:r>
      <w:proofErr w:type="gramStart"/>
      <w:r w:rsidRPr="00064A1E">
        <w:rPr>
          <w:rFonts w:ascii="Times New Roman" w:hAnsi="Times New Roman" w:cs="Times New Roman"/>
          <w:sz w:val="28"/>
          <w:szCs w:val="28"/>
        </w:rPr>
        <w:t>объеме</w:t>
      </w:r>
      <w:proofErr w:type="gramEnd"/>
      <w:r w:rsidRPr="00064A1E">
        <w:rPr>
          <w:rFonts w:ascii="Times New Roman" w:hAnsi="Times New Roman" w:cs="Times New Roman"/>
          <w:sz w:val="28"/>
          <w:szCs w:val="28"/>
        </w:rPr>
        <w:t xml:space="preserve">, предусмотренном дополнительными образовательными программами (частью образовательной программы);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w:t>
      </w:r>
      <w:r w:rsidRPr="00064A1E">
        <w:rPr>
          <w:rFonts w:ascii="Times New Roman" w:hAnsi="Times New Roman" w:cs="Times New Roman"/>
          <w:sz w:val="28"/>
          <w:szCs w:val="28"/>
        </w:rPr>
        <w:lastRenderedPageBreak/>
        <w:t xml:space="preserve">или проявляется вновь после его устранения, или другие подобные недостатки;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«обучающийся» - физическое лицо, осваивающее дополнительную образовательную программу;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1.4.Настоящий Порядок всегда доводится до сведения заказчика при заключении договора. </w:t>
      </w:r>
    </w:p>
    <w:p w:rsidR="00064A1E" w:rsidRPr="00064A1E" w:rsidRDefault="00064A1E" w:rsidP="00064A1E">
      <w:pPr>
        <w:rPr>
          <w:rFonts w:ascii="Times New Roman" w:hAnsi="Times New Roman" w:cs="Times New Roman"/>
          <w:b/>
          <w:sz w:val="28"/>
          <w:szCs w:val="28"/>
        </w:rPr>
      </w:pPr>
      <w:r w:rsidRPr="00064A1E">
        <w:rPr>
          <w:rFonts w:ascii="Times New Roman" w:hAnsi="Times New Roman" w:cs="Times New Roman"/>
          <w:b/>
          <w:sz w:val="28"/>
          <w:szCs w:val="28"/>
        </w:rPr>
        <w:t xml:space="preserve">2. Цели Порядка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2.1.Целями Порядка являются:</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 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минимизация рисков появления недостатков и (или) существенных недостатков при оказании платных образовательных услуг; </w:t>
      </w:r>
    </w:p>
    <w:p w:rsidR="00064A1E" w:rsidRP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rsidR="00064A1E" w:rsidRDefault="00064A1E" w:rsidP="00064A1E">
      <w:pPr>
        <w:rPr>
          <w:rFonts w:ascii="Times New Roman" w:hAnsi="Times New Roman" w:cs="Times New Roman"/>
          <w:sz w:val="28"/>
          <w:szCs w:val="28"/>
        </w:rPr>
      </w:pPr>
      <w:r w:rsidRPr="00064A1E">
        <w:rPr>
          <w:rFonts w:ascii="Times New Roman" w:hAnsi="Times New Roman" w:cs="Times New Roman"/>
          <w:b/>
          <w:sz w:val="28"/>
          <w:szCs w:val="28"/>
        </w:rPr>
        <w:t>3. Недостаток и существенный недостаток платных образовательных услуг</w:t>
      </w:r>
      <w:r w:rsidRPr="00064A1E">
        <w:rPr>
          <w:rFonts w:ascii="Times New Roman" w:hAnsi="Times New Roman" w:cs="Times New Roman"/>
          <w:sz w:val="28"/>
          <w:szCs w:val="28"/>
        </w:rPr>
        <w:t xml:space="preserve">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3.1. 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3.2. В соответствии с Правилами оказания платных образовательных услуг, утверждёнными постановлением Правительства РФ от 15.08.2013 г. № 706, к недостаткам платных образовательных услуг, относится, в том числе оказание их не в полном объеме, предусмотренном дополнительными образовательными программами (частью образовательной программы).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lastRenderedPageBreak/>
        <w:t xml:space="preserve">3.3. Помимо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w:t>
      </w:r>
      <w:proofErr w:type="gramStart"/>
      <w:r w:rsidRPr="00064A1E">
        <w:rPr>
          <w:rFonts w:ascii="Times New Roman" w:hAnsi="Times New Roman" w:cs="Times New Roman"/>
          <w:sz w:val="28"/>
          <w:szCs w:val="28"/>
        </w:rPr>
        <w:t>следующие</w:t>
      </w:r>
      <w:proofErr w:type="gramEnd"/>
      <w:r w:rsidRPr="00064A1E">
        <w:rPr>
          <w:rFonts w:ascii="Times New Roman" w:hAnsi="Times New Roman" w:cs="Times New Roman"/>
          <w:sz w:val="28"/>
          <w:szCs w:val="28"/>
        </w:rPr>
        <w:t xml:space="preserve">: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оказание платных образовательных услуг в месте, расположенном по иному адресу, в отличие от того, который указан в договоре на оказание платных услуг; - несоблюдение исполнителем утверждённого учебного плана, календарного учебного графика и расписания занятий;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недостаточное (несвоевременное) обеспечение или не</w:t>
      </w:r>
      <w:r>
        <w:rPr>
          <w:rFonts w:ascii="Times New Roman" w:hAnsi="Times New Roman" w:cs="Times New Roman"/>
          <w:sz w:val="28"/>
          <w:szCs w:val="28"/>
        </w:rPr>
        <w:t xml:space="preserve"> </w:t>
      </w:r>
      <w:r w:rsidRPr="00064A1E">
        <w:rPr>
          <w:rFonts w:ascii="Times New Roman" w:hAnsi="Times New Roman" w:cs="Times New Roman"/>
          <w:sz w:val="28"/>
          <w:szCs w:val="28"/>
        </w:rPr>
        <w:t xml:space="preserve">обеспечение </w:t>
      </w:r>
      <w:proofErr w:type="gramStart"/>
      <w:r w:rsidRPr="00064A1E">
        <w:rPr>
          <w:rFonts w:ascii="Times New Roman" w:hAnsi="Times New Roman" w:cs="Times New Roman"/>
          <w:sz w:val="28"/>
          <w:szCs w:val="28"/>
        </w:rPr>
        <w:t>обучающихся</w:t>
      </w:r>
      <w:proofErr w:type="gramEnd"/>
      <w:r w:rsidRPr="00064A1E">
        <w:rPr>
          <w:rFonts w:ascii="Times New Roman" w:hAnsi="Times New Roman" w:cs="Times New Roman"/>
          <w:sz w:val="28"/>
          <w:szCs w:val="28"/>
        </w:rPr>
        <w:t xml:space="preserve"> учебной литературой и другими учебными материалами в случае, если указанное обеспечение предусмотрено договором;</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 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отсутствие у исполнителя или наличие в неисправном состоянии необходимого оборудования для качественного оказания платных образовательных услуг;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несоответствие уровня образования и квалификации педагогических работников установленным требованиям или условиям договора;</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 конструктивные, производственные или иные недостатки образовательной услуги, вследствие которых причинён или может быть причинён вред жизни, здоровью или имуществу </w:t>
      </w:r>
      <w:proofErr w:type="gramStart"/>
      <w:r w:rsidRPr="00064A1E">
        <w:rPr>
          <w:rFonts w:ascii="Times New Roman" w:hAnsi="Times New Roman" w:cs="Times New Roman"/>
          <w:sz w:val="28"/>
          <w:szCs w:val="28"/>
        </w:rPr>
        <w:t>обучающегося</w:t>
      </w:r>
      <w:proofErr w:type="gramEnd"/>
      <w:r w:rsidRPr="00064A1E">
        <w:rPr>
          <w:rFonts w:ascii="Times New Roman" w:hAnsi="Times New Roman" w:cs="Times New Roman"/>
          <w:sz w:val="28"/>
          <w:szCs w:val="28"/>
        </w:rPr>
        <w:t xml:space="preserve">;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несоответствие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 </w:t>
      </w:r>
    </w:p>
    <w:p w:rsidR="00064A1E" w:rsidRDefault="00064A1E" w:rsidP="00064A1E">
      <w:pPr>
        <w:rPr>
          <w:rFonts w:ascii="Times New Roman" w:hAnsi="Times New Roman" w:cs="Times New Roman"/>
          <w:sz w:val="28"/>
          <w:szCs w:val="28"/>
        </w:rPr>
      </w:pPr>
      <w:proofErr w:type="gramStart"/>
      <w:r w:rsidRPr="00064A1E">
        <w:rPr>
          <w:rFonts w:ascii="Times New Roman" w:hAnsi="Times New Roman" w:cs="Times New Roman"/>
          <w:sz w:val="28"/>
          <w:szCs w:val="28"/>
        </w:rPr>
        <w:t xml:space="preserve">- 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 </w:t>
      </w:r>
      <w:proofErr w:type="gramEnd"/>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конфликт интересов педагогического работника, оказывающего платные образовательные услуги;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 xml:space="preserve">- нарушение прав воспитанников или их законных представителей при оказании платных образовательных услуг; </w:t>
      </w:r>
    </w:p>
    <w:p w:rsid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lastRenderedPageBreak/>
        <w:t xml:space="preserve">- иные недостатки и существенные недостатки платных образовательных услуг, выявленные заказчиком. </w:t>
      </w:r>
    </w:p>
    <w:p w:rsidR="00064A1E" w:rsidRPr="00064A1E" w:rsidRDefault="00064A1E" w:rsidP="00064A1E">
      <w:pPr>
        <w:rPr>
          <w:rFonts w:ascii="Times New Roman" w:hAnsi="Times New Roman" w:cs="Times New Roman"/>
          <w:sz w:val="28"/>
          <w:szCs w:val="28"/>
        </w:rPr>
      </w:pPr>
      <w:r w:rsidRPr="00064A1E">
        <w:rPr>
          <w:rFonts w:ascii="Times New Roman" w:hAnsi="Times New Roman" w:cs="Times New Roman"/>
          <w:sz w:val="28"/>
          <w:szCs w:val="28"/>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w:t>
      </w:r>
      <w:r w:rsidRPr="00064A1E">
        <w:t xml:space="preserve"> </w:t>
      </w:r>
      <w:r w:rsidRPr="00064A1E">
        <w:rPr>
          <w:rFonts w:ascii="Times New Roman" w:hAnsi="Times New Roman" w:cs="Times New Roman"/>
          <w:sz w:val="28"/>
          <w:szCs w:val="28"/>
        </w:rPr>
        <w:t>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64A1E" w:rsidRPr="00064A1E" w:rsidRDefault="00064A1E" w:rsidP="00064A1E">
      <w:pPr>
        <w:tabs>
          <w:tab w:val="left" w:pos="4030"/>
        </w:tabs>
        <w:rPr>
          <w:rFonts w:ascii="Times New Roman" w:hAnsi="Times New Roman" w:cs="Times New Roman"/>
          <w:b/>
          <w:sz w:val="28"/>
          <w:szCs w:val="28"/>
        </w:rPr>
      </w:pPr>
      <w:r w:rsidRPr="00064A1E">
        <w:rPr>
          <w:rFonts w:ascii="Times New Roman" w:hAnsi="Times New Roman" w:cs="Times New Roman"/>
          <w:b/>
          <w:sz w:val="28"/>
          <w:szCs w:val="28"/>
        </w:rPr>
        <w:t xml:space="preserve">4. Права заказчика при обнаружении недостатка или существенного недостатка платных образовательных услуг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4.1. При обнаружении недостатка платных образовательных услуг, в том числе оказания их не в полном объеме, предусмотренном дополнительными образовательными программами (частью образовательной программы), заказчик вправе по своему выбору потребовать:</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а) безвозмездного оказания образовательных услуг;</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б) соразмерного уменьшения стоимости оказанных платных образовательных услуг;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4.3. Если исполнитель нарушил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г) расторгнуть договор.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B12BB4" w:rsidRPr="00B12BB4" w:rsidRDefault="00064A1E" w:rsidP="00064A1E">
      <w:pPr>
        <w:tabs>
          <w:tab w:val="left" w:pos="4030"/>
        </w:tabs>
        <w:rPr>
          <w:rFonts w:ascii="Times New Roman" w:hAnsi="Times New Roman" w:cs="Times New Roman"/>
          <w:b/>
          <w:sz w:val="28"/>
          <w:szCs w:val="28"/>
        </w:rPr>
      </w:pPr>
      <w:r w:rsidRPr="00B12BB4">
        <w:rPr>
          <w:rFonts w:ascii="Times New Roman" w:hAnsi="Times New Roman" w:cs="Times New Roman"/>
          <w:b/>
          <w:sz w:val="28"/>
          <w:szCs w:val="28"/>
        </w:rPr>
        <w:t xml:space="preserve"> 5. Действия заказчика и исполнителя при обнаружении недостатка платных образовательных услуг</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 5.1.При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w:t>
      </w:r>
      <w:proofErr w:type="spellStart"/>
      <w:r w:rsidRPr="00064A1E">
        <w:rPr>
          <w:rFonts w:ascii="Times New Roman" w:hAnsi="Times New Roman" w:cs="Times New Roman"/>
          <w:sz w:val="28"/>
          <w:szCs w:val="28"/>
        </w:rPr>
        <w:t>далее-заявление</w:t>
      </w:r>
      <w:proofErr w:type="spellEnd"/>
      <w:r w:rsidRPr="00064A1E">
        <w:rPr>
          <w:rFonts w:ascii="Times New Roman" w:hAnsi="Times New Roman" w:cs="Times New Roman"/>
          <w:sz w:val="28"/>
          <w:szCs w:val="28"/>
        </w:rPr>
        <w:t xml:space="preserve">) на имя директора ГБОУ </w:t>
      </w:r>
      <w:r w:rsidR="00B12BB4">
        <w:rPr>
          <w:rFonts w:ascii="Times New Roman" w:hAnsi="Times New Roman" w:cs="Times New Roman"/>
          <w:sz w:val="28"/>
          <w:szCs w:val="28"/>
        </w:rPr>
        <w:t>гимназии № 41</w:t>
      </w:r>
      <w:r w:rsidRPr="00064A1E">
        <w:rPr>
          <w:rFonts w:ascii="Times New Roman" w:hAnsi="Times New Roman" w:cs="Times New Roman"/>
          <w:sz w:val="28"/>
          <w:szCs w:val="28"/>
        </w:rPr>
        <w:t xml:space="preserve"> Приморского района Санкт-Петербурга (далее директор школы), в котором излагает суть выявленног</w:t>
      </w:r>
      <w:proofErr w:type="gramStart"/>
      <w:r w:rsidRPr="00064A1E">
        <w:rPr>
          <w:rFonts w:ascii="Times New Roman" w:hAnsi="Times New Roman" w:cs="Times New Roman"/>
          <w:sz w:val="28"/>
          <w:szCs w:val="28"/>
        </w:rPr>
        <w:t>о(</w:t>
      </w:r>
      <w:proofErr w:type="spellStart"/>
      <w:proofErr w:type="gramEnd"/>
      <w:r w:rsidRPr="00064A1E">
        <w:rPr>
          <w:rFonts w:ascii="Times New Roman" w:hAnsi="Times New Roman" w:cs="Times New Roman"/>
          <w:sz w:val="28"/>
          <w:szCs w:val="28"/>
        </w:rPr>
        <w:t>ых</w:t>
      </w:r>
      <w:proofErr w:type="spellEnd"/>
      <w:r w:rsidRPr="00064A1E">
        <w:rPr>
          <w:rFonts w:ascii="Times New Roman" w:hAnsi="Times New Roman" w:cs="Times New Roman"/>
          <w:sz w:val="28"/>
          <w:szCs w:val="28"/>
        </w:rPr>
        <w:t>) недостатка(</w:t>
      </w:r>
      <w:proofErr w:type="spellStart"/>
      <w:r w:rsidRPr="00064A1E">
        <w:rPr>
          <w:rFonts w:ascii="Times New Roman" w:hAnsi="Times New Roman" w:cs="Times New Roman"/>
          <w:sz w:val="28"/>
          <w:szCs w:val="28"/>
        </w:rPr>
        <w:t>ов</w:t>
      </w:r>
      <w:proofErr w:type="spellEnd"/>
      <w:r w:rsidRPr="00064A1E">
        <w:rPr>
          <w:rFonts w:ascii="Times New Roman" w:hAnsi="Times New Roman" w:cs="Times New Roman"/>
          <w:sz w:val="28"/>
          <w:szCs w:val="28"/>
        </w:rPr>
        <w:t xml:space="preserve">) и требование(я) в соответствии с разделом 4 настоящего Порядка. </w:t>
      </w:r>
    </w:p>
    <w:p w:rsidR="00B12BB4"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 xml:space="preserve">5.2.С заявлением заказчик обращается к ответственному лицу исполнителя за организацию оказания платных образовательных услуг (далее Ответственное лицо). </w:t>
      </w:r>
    </w:p>
    <w:p w:rsidR="00934FCD" w:rsidRDefault="00064A1E" w:rsidP="00064A1E">
      <w:pPr>
        <w:tabs>
          <w:tab w:val="left" w:pos="4030"/>
        </w:tabs>
        <w:rPr>
          <w:rFonts w:ascii="Times New Roman" w:hAnsi="Times New Roman" w:cs="Times New Roman"/>
          <w:sz w:val="28"/>
          <w:szCs w:val="28"/>
        </w:rPr>
      </w:pPr>
      <w:r w:rsidRPr="00064A1E">
        <w:rPr>
          <w:rFonts w:ascii="Times New Roman" w:hAnsi="Times New Roman" w:cs="Times New Roman"/>
          <w:sz w:val="28"/>
          <w:szCs w:val="28"/>
        </w:rPr>
        <w:t>5.3.Ответственное лицо после получения заявления обеспечивает:</w:t>
      </w:r>
      <w:r w:rsidRPr="00064A1E">
        <w:rPr>
          <w:rFonts w:ascii="Times New Roman" w:hAnsi="Times New Roman" w:cs="Times New Roman"/>
          <w:sz w:val="28"/>
          <w:szCs w:val="28"/>
        </w:rPr>
        <w:tab/>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5.3.1.Регистрацию заявления в установленном у исполнителя порядке и оперативное информирование директора школы о поступившем заявлении; 5.3.2.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lastRenderedPageBreak/>
        <w:t xml:space="preserve">- о конфликте интересов педагогического работника при осуществлении им профессиональной деятельности;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5.4. </w:t>
      </w:r>
      <w:proofErr w:type="gramStart"/>
      <w:r w:rsidRPr="00B12BB4">
        <w:rPr>
          <w:rFonts w:ascii="Times New Roman" w:hAnsi="Times New Roman" w:cs="Times New Roman"/>
          <w:sz w:val="28"/>
          <w:szCs w:val="28"/>
        </w:rPr>
        <w:t xml:space="preserve">Если недостатком платной образовательной услуги по сведениям заказчика является конфликт интересов педагогического работника, то директор школы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 </w:t>
      </w:r>
      <w:proofErr w:type="gramEnd"/>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5.5. Срок рассмотрения заявления составляет не более 4-х дней </w:t>
      </w:r>
      <w:proofErr w:type="gramStart"/>
      <w:r w:rsidRPr="00B12BB4">
        <w:rPr>
          <w:rFonts w:ascii="Times New Roman" w:hAnsi="Times New Roman" w:cs="Times New Roman"/>
          <w:sz w:val="28"/>
          <w:szCs w:val="28"/>
        </w:rPr>
        <w:t>с даты</w:t>
      </w:r>
      <w:proofErr w:type="gramEnd"/>
      <w:r w:rsidRPr="00B12BB4">
        <w:rPr>
          <w:rFonts w:ascii="Times New Roman" w:hAnsi="Times New Roman" w:cs="Times New Roman"/>
          <w:sz w:val="28"/>
          <w:szCs w:val="28"/>
        </w:rPr>
        <w:t xml:space="preserve"> его регистрации, если договором не предусмотрено иное.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5.6.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5.7. 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 </w:t>
      </w:r>
    </w:p>
    <w:p w:rsidR="00B12BB4" w:rsidRPr="00B12BB4" w:rsidRDefault="00B12BB4" w:rsidP="00064A1E">
      <w:pPr>
        <w:tabs>
          <w:tab w:val="left" w:pos="4030"/>
        </w:tabs>
        <w:rPr>
          <w:rFonts w:ascii="Times New Roman" w:hAnsi="Times New Roman" w:cs="Times New Roman"/>
          <w:b/>
          <w:sz w:val="28"/>
          <w:szCs w:val="28"/>
        </w:rPr>
      </w:pPr>
      <w:r w:rsidRPr="00B12BB4">
        <w:rPr>
          <w:rFonts w:ascii="Times New Roman" w:hAnsi="Times New Roman" w:cs="Times New Roman"/>
          <w:b/>
          <w:sz w:val="28"/>
          <w:szCs w:val="28"/>
        </w:rPr>
        <w:t xml:space="preserve">6. Ответственность </w:t>
      </w:r>
    </w:p>
    <w:p w:rsid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 xml:space="preserve">6.1. Педагогические работники, а так 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 </w:t>
      </w:r>
    </w:p>
    <w:p w:rsidR="00B12BB4" w:rsidRPr="00B12BB4" w:rsidRDefault="00B12BB4" w:rsidP="00064A1E">
      <w:pPr>
        <w:tabs>
          <w:tab w:val="left" w:pos="4030"/>
        </w:tabs>
        <w:rPr>
          <w:rFonts w:ascii="Times New Roman" w:hAnsi="Times New Roman" w:cs="Times New Roman"/>
          <w:sz w:val="28"/>
          <w:szCs w:val="28"/>
        </w:rPr>
      </w:pPr>
      <w:r w:rsidRPr="00B12BB4">
        <w:rPr>
          <w:rFonts w:ascii="Times New Roman" w:hAnsi="Times New Roman" w:cs="Times New Roman"/>
          <w:sz w:val="28"/>
          <w:szCs w:val="28"/>
        </w:rPr>
        <w:t>6.2. Ответственным лицом за организацию работы по данному Порядку является директор или уполномоченное им лиц</w:t>
      </w:r>
      <w:r>
        <w:rPr>
          <w:rFonts w:ascii="Times New Roman" w:hAnsi="Times New Roman" w:cs="Times New Roman"/>
          <w:sz w:val="28"/>
          <w:szCs w:val="28"/>
        </w:rPr>
        <w:t>о.</w:t>
      </w:r>
    </w:p>
    <w:sectPr w:rsidR="00B12BB4" w:rsidRPr="00B12BB4" w:rsidSect="00B12BB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64A1E"/>
    <w:rsid w:val="00064A1E"/>
    <w:rsid w:val="000D5150"/>
    <w:rsid w:val="00504FE1"/>
    <w:rsid w:val="0055418D"/>
    <w:rsid w:val="00734B59"/>
    <w:rsid w:val="00934FCD"/>
    <w:rsid w:val="00B12BB4"/>
    <w:rsid w:val="00B947C0"/>
    <w:rsid w:val="00C3670A"/>
    <w:rsid w:val="00EB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64A1E"/>
    <w:pPr>
      <w:spacing w:after="0" w:line="240" w:lineRule="auto"/>
    </w:pPr>
    <w:rPr>
      <w:rFonts w:eastAsiaTheme="minorEastAsia"/>
      <w:lang w:val="en-US" w:bidi="en-US"/>
    </w:rPr>
  </w:style>
  <w:style w:type="paragraph" w:customStyle="1" w:styleId="Heading">
    <w:name w:val="Heading"/>
    <w:rsid w:val="00064A1E"/>
    <w:pPr>
      <w:widowControl w:val="0"/>
      <w:autoSpaceDE w:val="0"/>
      <w:autoSpaceDN w:val="0"/>
      <w:adjustRightInd w:val="0"/>
      <w:spacing w:after="0" w:line="240" w:lineRule="auto"/>
    </w:pPr>
    <w:rPr>
      <w:rFonts w:ascii="Arial" w:eastAsia="Times New Roman" w:hAnsi="Arial" w:cs="Arial"/>
      <w:b/>
      <w:bCs/>
      <w:lang w:val="en-US" w:bidi="en-US"/>
    </w:rPr>
  </w:style>
  <w:style w:type="paragraph" w:styleId="a4">
    <w:name w:val="Balloon Text"/>
    <w:basedOn w:val="a"/>
    <w:link w:val="a5"/>
    <w:uiPriority w:val="99"/>
    <w:semiHidden/>
    <w:unhideWhenUsed/>
    <w:rsid w:val="00C36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kab35</dc:creator>
  <cp:lastModifiedBy>kab7</cp:lastModifiedBy>
  <cp:revision>3</cp:revision>
  <cp:lastPrinted>2019-09-24T11:14:00Z</cp:lastPrinted>
  <dcterms:created xsi:type="dcterms:W3CDTF">2020-01-31T05:40:00Z</dcterms:created>
  <dcterms:modified xsi:type="dcterms:W3CDTF">2020-01-31T05:43:00Z</dcterms:modified>
</cp:coreProperties>
</file>